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720" w:firstLine="0" w:firstLineChars="0"/>
        <w:jc w:val="center"/>
        <w:rPr>
          <w:rFonts w:cs="Times New Roman" w:asciiTheme="majorEastAsia" w:hAnsiTheme="majorEastAsia" w:eastAsiaTheme="majorEastAsia"/>
          <w:b/>
          <w:kern w:val="0"/>
          <w:sz w:val="32"/>
          <w:szCs w:val="32"/>
        </w:rPr>
      </w:pPr>
      <w:r>
        <w:rPr>
          <w:rFonts w:hint="eastAsia" w:cs="Times New Roman" w:asciiTheme="majorEastAsia" w:hAnsiTheme="majorEastAsia" w:eastAsiaTheme="majorEastAsia"/>
          <w:b/>
          <w:kern w:val="0"/>
          <w:sz w:val="32"/>
          <w:szCs w:val="32"/>
        </w:rPr>
        <w:t>授权委托书</w:t>
      </w:r>
    </w:p>
    <w:p>
      <w:pPr>
        <w:pStyle w:val="5"/>
        <w:ind w:left="720" w:firstLine="0" w:firstLineChars="0"/>
        <w:jc w:val="center"/>
        <w:rPr>
          <w:rFonts w:cs="Times New Roman" w:asciiTheme="majorEastAsia" w:hAnsiTheme="majorEastAsia" w:eastAsiaTheme="majorEastAsia"/>
          <w:kern w:val="0"/>
          <w:sz w:val="24"/>
          <w:szCs w:val="24"/>
        </w:rPr>
      </w:pPr>
    </w:p>
    <w:p>
      <w:pPr>
        <w:ind w:firstLine="700"/>
        <w:jc w:val="left"/>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rPr>
        <w:t>我单位（</w:t>
      </w:r>
      <w:r>
        <w:rPr>
          <w:rFonts w:hint="eastAsia" w:ascii="微软雅黑" w:hAnsi="微软雅黑" w:eastAsia="微软雅黑" w:cs="微软雅黑"/>
          <w:kern w:val="0"/>
          <w:sz w:val="28"/>
          <w:szCs w:val="28"/>
          <w:lang w:val="en-US" w:eastAsia="zh-CN"/>
        </w:rPr>
        <w:t>北京网站建设公司</w:t>
      </w:r>
      <w:r>
        <w:rPr>
          <w:rFonts w:hint="eastAsia" w:ascii="微软雅黑" w:hAnsi="微软雅黑" w:eastAsia="微软雅黑" w:cs="微软雅黑"/>
          <w:kern w:val="0"/>
          <w:sz w:val="28"/>
          <w:szCs w:val="28"/>
        </w:rPr>
        <w:t>），为域名（</w:t>
      </w:r>
      <w:r>
        <w:rPr>
          <w:rFonts w:hint="eastAsia" w:ascii="微软雅黑" w:hAnsi="微软雅黑" w:eastAsia="微软雅黑" w:cs="微软雅黑"/>
          <w:kern w:val="0"/>
          <w:sz w:val="28"/>
          <w:szCs w:val="28"/>
          <w:lang w:val="en-US" w:eastAsia="zh-CN"/>
        </w:rPr>
        <w:t>ccxcn.com</w:t>
      </w:r>
      <w:r>
        <w:rPr>
          <w:rFonts w:hint="eastAsia" w:ascii="微软雅黑" w:hAnsi="微软雅黑" w:eastAsia="微软雅黑" w:cs="微软雅黑"/>
          <w:kern w:val="0"/>
          <w:sz w:val="28"/>
          <w:szCs w:val="28"/>
        </w:rPr>
        <w:t>域名持有者。现特授权我单位人员（</w:t>
      </w:r>
      <w:r>
        <w:rPr>
          <w:rFonts w:hint="eastAsia" w:ascii="微软雅黑" w:hAnsi="微软雅黑" w:eastAsia="微软雅黑" w:cs="微软雅黑"/>
          <w:kern w:val="0"/>
          <w:sz w:val="28"/>
          <w:szCs w:val="28"/>
          <w:lang w:val="en-US" w:eastAsia="zh-CN"/>
        </w:rPr>
        <w:t>郭海燕</w:t>
      </w:r>
      <w:r>
        <w:rPr>
          <w:rFonts w:hint="eastAsia" w:ascii="微软雅黑" w:hAnsi="微软雅黑" w:eastAsia="微软雅黑" w:cs="微软雅黑"/>
          <w:kern w:val="0"/>
          <w:sz w:val="28"/>
          <w:szCs w:val="28"/>
        </w:rPr>
        <w:t xml:space="preserve"> ，身份证号：                           ）</w:t>
      </w:r>
      <w:r>
        <w:rPr>
          <w:rFonts w:hint="eastAsia" w:ascii="微软雅黑" w:hAnsi="微软雅黑" w:eastAsia="微软雅黑" w:cs="微软雅黑"/>
          <w:sz w:val="28"/>
          <w:szCs w:val="28"/>
        </w:rPr>
        <w:t>代办上述域名的阿里云账号间转移事宜。</w:t>
      </w:r>
      <w:r>
        <w:rPr>
          <w:rFonts w:hint="eastAsia" w:ascii="微软雅黑" w:hAnsi="微软雅黑" w:eastAsia="微软雅黑" w:cs="微软雅黑"/>
          <w:sz w:val="28"/>
          <w:szCs w:val="28"/>
        </w:rPr>
        <w:br w:type="textWrapping"/>
      </w:r>
    </w:p>
    <w:p>
      <w:pPr>
        <w:ind w:left="863" w:leftChars="348" w:hanging="28" w:hangingChars="10"/>
        <w:jc w:val="left"/>
        <w:rPr>
          <w:rFonts w:asciiTheme="majorEastAsia" w:hAnsiTheme="majorEastAsia" w:eastAsiaTheme="majorEastAsia"/>
          <w:sz w:val="28"/>
          <w:szCs w:val="28"/>
        </w:rPr>
      </w:pPr>
      <w:r>
        <w:rPr>
          <w:rFonts w:hint="eastAsia" w:ascii="微软雅黑" w:hAnsi="微软雅黑" w:eastAsia="微软雅黑" w:cs="微软雅黑"/>
          <w:sz w:val="28"/>
          <w:szCs w:val="28"/>
        </w:rPr>
        <w:t>上述域名转入账户为（必填）：</w:t>
      </w:r>
      <w:r>
        <w:rPr>
          <w:rFonts w:hint="eastAsia" w:ascii="微软雅黑" w:hAnsi="微软雅黑" w:eastAsia="微软雅黑" w:cs="微软雅黑"/>
          <w:kern w:val="0"/>
          <w:sz w:val="28"/>
          <w:szCs w:val="28"/>
        </w:rPr>
        <w:t xml:space="preserve">  </w:t>
      </w:r>
      <w:r>
        <w:rPr>
          <w:rFonts w:hint="eastAsia" w:ascii="微软雅黑" w:hAnsi="微软雅黑" w:eastAsia="微软雅黑" w:cs="微软雅黑"/>
          <w:kern w:val="0"/>
          <w:sz w:val="28"/>
          <w:szCs w:val="28"/>
        </w:rPr>
        <w:br w:type="textWrapping"/>
      </w:r>
      <w:r>
        <w:rPr>
          <w:rFonts w:hint="eastAsia" w:ascii="微软雅黑" w:hAnsi="微软雅黑" w:eastAsia="微软雅黑" w:cs="微软雅黑"/>
          <w:kern w:val="0"/>
          <w:sz w:val="28"/>
          <w:szCs w:val="28"/>
        </w:rPr>
        <w:t>登录账号</w:t>
      </w:r>
      <w:r>
        <w:rPr>
          <w:rFonts w:hint="eastAsia" w:ascii="微软雅黑" w:hAnsi="微软雅黑" w:eastAsia="微软雅黑" w:cs="微软雅黑"/>
          <w:kern w:val="0"/>
          <w:sz w:val="28"/>
          <w:szCs w:val="28"/>
          <w:lang w:val="en-US" w:eastAsia="zh-CN"/>
        </w:rPr>
        <w:t>:网站建设</w:t>
      </w:r>
      <w:r>
        <w:rPr>
          <w:rFonts w:hint="eastAsia" w:ascii="微软雅黑" w:hAnsi="微软雅黑" w:eastAsia="微软雅黑" w:cs="微软雅黑"/>
          <w:kern w:val="0"/>
          <w:sz w:val="28"/>
          <w:szCs w:val="28"/>
        </w:rPr>
        <w:br w:type="textWrapping"/>
      </w:r>
      <w:r>
        <w:rPr>
          <w:rFonts w:hint="eastAsia" w:ascii="微软雅黑" w:hAnsi="微软雅黑" w:eastAsia="微软雅黑" w:cs="微软雅黑"/>
          <w:kern w:val="0"/>
          <w:sz w:val="28"/>
          <w:szCs w:val="28"/>
        </w:rPr>
        <w:t>账号ID</w:t>
      </w:r>
      <w:r>
        <w:rPr>
          <w:rFonts w:hint="eastAsia" w:ascii="微软雅黑" w:hAnsi="微软雅黑" w:eastAsia="微软雅黑" w:cs="微软雅黑"/>
          <w:kern w:val="0"/>
          <w:sz w:val="28"/>
          <w:szCs w:val="28"/>
          <w:lang w:val="en-US" w:eastAsia="zh-CN"/>
        </w:rPr>
        <w:t>:</w:t>
      </w:r>
      <w:r>
        <w:rPr>
          <w:rFonts w:hint="eastAsia" w:ascii="微软雅黑" w:hAnsi="微软雅黑" w:eastAsia="微软雅黑" w:cs="微软雅黑"/>
          <w:kern w:val="0"/>
          <w:sz w:val="28"/>
          <w:szCs w:val="28"/>
        </w:rPr>
        <w:t xml:space="preserve">16161 </w:t>
      </w:r>
      <w:r>
        <w:rPr>
          <w:rFonts w:hint="eastAsia" w:cs="Times New Roman" w:asciiTheme="majorEastAsia" w:hAnsiTheme="majorEastAsia" w:eastAsiaTheme="majorEastAsia"/>
          <w:kern w:val="0"/>
          <w:sz w:val="28"/>
          <w:szCs w:val="28"/>
        </w:rPr>
        <w:t xml:space="preserve">    </w:t>
      </w:r>
      <w:bookmarkStart w:id="0" w:name="_GoBack"/>
      <w:bookmarkEnd w:id="0"/>
      <w:r>
        <w:rPr>
          <w:rFonts w:hint="eastAsia" w:cs="Times New Roman" w:asciiTheme="majorEastAsia" w:hAnsiTheme="majorEastAsia" w:eastAsiaTheme="majorEastAsia"/>
          <w:kern w:val="0"/>
          <w:sz w:val="28"/>
          <w:szCs w:val="28"/>
        </w:rPr>
        <w:br w:type="textWrapping"/>
      </w:r>
      <w:r>
        <w:rPr>
          <w:rFonts w:hint="eastAsia" w:cs="Times New Roman" w:asciiTheme="majorEastAsia" w:hAnsiTheme="majorEastAsia" w:eastAsiaTheme="majorEastAsia"/>
          <w:kern w:val="0"/>
          <w:sz w:val="28"/>
          <w:szCs w:val="28"/>
        </w:rPr>
        <w:t xml:space="preserve">                     </w:t>
      </w:r>
    </w:p>
    <w:p>
      <w:pPr>
        <w:ind w:firstLine="700"/>
        <w:jc w:val="left"/>
        <w:rPr>
          <w:rFonts w:asciiTheme="majorEastAsia" w:hAnsiTheme="majorEastAsia" w:eastAsiaTheme="majorEastAsia"/>
          <w:sz w:val="28"/>
          <w:szCs w:val="28"/>
        </w:rPr>
      </w:pPr>
    </w:p>
    <w:p>
      <w:pPr>
        <w:ind w:firstLine="7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授权范围：</w:t>
      </w:r>
    </w:p>
    <w:p>
      <w:pPr>
        <w:ind w:firstLine="7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1、代为填写、提交上述域名业务转移所需的资料；</w:t>
      </w:r>
    </w:p>
    <w:p>
      <w:pPr>
        <w:ind w:firstLine="7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2、办理域名业务线下转移的相关手续。</w:t>
      </w:r>
    </w:p>
    <w:p>
      <w:pPr>
        <w:ind w:firstLine="700"/>
        <w:jc w:val="left"/>
        <w:rPr>
          <w:rFonts w:asciiTheme="majorEastAsia" w:hAnsiTheme="majorEastAsia" w:eastAsiaTheme="majorEastAsia"/>
          <w:sz w:val="28"/>
          <w:szCs w:val="28"/>
        </w:rPr>
      </w:pPr>
    </w:p>
    <w:p>
      <w:pPr>
        <w:ind w:firstLine="7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授权时间为 </w:t>
      </w:r>
      <w:r>
        <w:rPr>
          <w:rFonts w:hint="eastAsia" w:asciiTheme="majorEastAsia" w:hAnsiTheme="majorEastAsia" w:eastAsiaTheme="majorEastAsia"/>
          <w:sz w:val="28"/>
          <w:szCs w:val="28"/>
          <w:lang w:val="en-US" w:eastAsia="zh-CN"/>
        </w:rPr>
        <w:t>2019</w:t>
      </w:r>
      <w:r>
        <w:rPr>
          <w:rFonts w:hint="eastAsia" w:asciiTheme="majorEastAsia" w:hAnsiTheme="majorEastAsia" w:eastAsiaTheme="majorEastAsia"/>
          <w:sz w:val="28"/>
          <w:szCs w:val="28"/>
        </w:rPr>
        <w:t xml:space="preserve">年 </w:t>
      </w:r>
      <w:r>
        <w:rPr>
          <w:rFonts w:hint="eastAsia" w:asciiTheme="majorEastAsia" w:hAnsiTheme="majorEastAsia" w:eastAsiaTheme="majorEastAsia"/>
          <w:sz w:val="28"/>
          <w:szCs w:val="28"/>
          <w:lang w:val="en-US" w:eastAsia="zh-CN"/>
        </w:rPr>
        <w:t>03</w:t>
      </w:r>
      <w:r>
        <w:rPr>
          <w:rFonts w:hint="eastAsia" w:asciiTheme="majorEastAsia" w:hAnsiTheme="majorEastAsia" w:eastAsiaTheme="majorEastAsia"/>
          <w:sz w:val="28"/>
          <w:szCs w:val="28"/>
        </w:rPr>
        <w:t xml:space="preserve">月 </w:t>
      </w:r>
      <w:r>
        <w:rPr>
          <w:rFonts w:hint="eastAsia" w:asciiTheme="majorEastAsia" w:hAnsiTheme="majorEastAsia" w:eastAsiaTheme="majorEastAsia"/>
          <w:sz w:val="28"/>
          <w:szCs w:val="28"/>
          <w:lang w:val="en-US" w:eastAsia="zh-CN"/>
        </w:rPr>
        <w:t>12</w:t>
      </w:r>
      <w:r>
        <w:rPr>
          <w:rFonts w:hint="eastAsia" w:asciiTheme="majorEastAsia" w:hAnsiTheme="majorEastAsia" w:eastAsiaTheme="majorEastAsia"/>
          <w:sz w:val="28"/>
          <w:szCs w:val="28"/>
        </w:rPr>
        <w:t>日至</w:t>
      </w:r>
      <w:r>
        <w:rPr>
          <w:rFonts w:hint="eastAsia" w:asciiTheme="majorEastAsia" w:hAnsiTheme="majorEastAsia" w:eastAsiaTheme="majorEastAsia"/>
          <w:sz w:val="28"/>
          <w:szCs w:val="28"/>
          <w:lang w:val="en-US" w:eastAsia="zh-CN"/>
        </w:rPr>
        <w:t>2019</w:t>
      </w:r>
      <w:r>
        <w:rPr>
          <w:rFonts w:hint="eastAsia" w:asciiTheme="majorEastAsia" w:hAnsiTheme="majorEastAsia" w:eastAsiaTheme="majorEastAsia"/>
          <w:sz w:val="28"/>
          <w:szCs w:val="28"/>
        </w:rPr>
        <w:t xml:space="preserve">年 </w:t>
      </w:r>
      <w:r>
        <w:rPr>
          <w:rFonts w:hint="eastAsia" w:asciiTheme="majorEastAsia" w:hAnsiTheme="majorEastAsia" w:eastAsiaTheme="majorEastAsia"/>
          <w:sz w:val="28"/>
          <w:szCs w:val="28"/>
          <w:lang w:val="en-US" w:eastAsia="zh-CN"/>
        </w:rPr>
        <w:t>04</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12</w:t>
      </w:r>
      <w:r>
        <w:rPr>
          <w:rFonts w:hint="eastAsia" w:asciiTheme="majorEastAsia" w:hAnsiTheme="majorEastAsia" w:eastAsiaTheme="majorEastAsia"/>
          <w:sz w:val="28"/>
          <w:szCs w:val="28"/>
        </w:rPr>
        <w:t>日</w:t>
      </w:r>
    </w:p>
    <w:p>
      <w:pPr>
        <w:ind w:firstLine="700"/>
        <w:jc w:val="left"/>
        <w:rPr>
          <w:rFonts w:asciiTheme="majorEastAsia" w:hAnsiTheme="majorEastAsia" w:eastAsiaTheme="majorEastAsia"/>
          <w:sz w:val="28"/>
          <w:szCs w:val="28"/>
        </w:rPr>
      </w:pPr>
    </w:p>
    <w:p>
      <w:pPr>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声明：因本授权书及域名业务转移引起的一切法律责任和纠纷与阿里云无关。</w:t>
      </w:r>
    </w:p>
    <w:p>
      <w:pPr>
        <w:ind w:firstLine="700"/>
        <w:jc w:val="left"/>
        <w:rPr>
          <w:rFonts w:asciiTheme="majorEastAsia" w:hAnsiTheme="majorEastAsia" w:eastAsiaTheme="majorEastAsia"/>
          <w:sz w:val="28"/>
          <w:szCs w:val="28"/>
        </w:rPr>
      </w:pPr>
    </w:p>
    <w:p>
      <w:pPr>
        <w:ind w:firstLine="700"/>
        <w:jc w:val="left"/>
        <w:rPr>
          <w:rFonts w:asciiTheme="majorEastAsia" w:hAnsiTheme="majorEastAsia" w:eastAsiaTheme="majorEastAsia"/>
          <w:sz w:val="28"/>
          <w:szCs w:val="28"/>
        </w:rPr>
      </w:pPr>
    </w:p>
    <w:p>
      <w:pPr>
        <w:ind w:firstLine="7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授权单位盖章</w:t>
      </w:r>
    </w:p>
    <w:p>
      <w:pPr>
        <w:ind w:firstLine="700"/>
        <w:jc w:val="right"/>
      </w:pPr>
      <w:r>
        <w:rPr>
          <w:rFonts w:hint="eastAsia" w:asciiTheme="majorEastAsia" w:hAnsiTheme="majorEastAsia" w:eastAsiaTheme="majorEastAsia"/>
          <w:sz w:val="28"/>
          <w:szCs w:val="28"/>
        </w:rPr>
        <w:t>日期：20    年    月    日</w:t>
      </w: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Heiti SC Light">
    <w:altName w:val="Microsoft YaHei UI Light"/>
    <w:panose1 w:val="02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crosoft YaHei UI Light">
    <w:panose1 w:val="020B0502040204020203"/>
    <w:charset w:val="50"/>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97"/>
    <w:rsid w:val="00171F21"/>
    <w:rsid w:val="004D0997"/>
    <w:rsid w:val="004D7E29"/>
    <w:rsid w:val="005B17BB"/>
    <w:rsid w:val="005C32EE"/>
    <w:rsid w:val="0068756F"/>
    <w:rsid w:val="006D3FB9"/>
    <w:rsid w:val="007B5C10"/>
    <w:rsid w:val="007D5D51"/>
    <w:rsid w:val="009659F7"/>
    <w:rsid w:val="009956DC"/>
    <w:rsid w:val="009C5F41"/>
    <w:rsid w:val="00A62F0A"/>
    <w:rsid w:val="00BC3C7B"/>
    <w:rsid w:val="00BD4ADB"/>
    <w:rsid w:val="00C6450E"/>
    <w:rsid w:val="00C77316"/>
    <w:rsid w:val="00D05E74"/>
    <w:rsid w:val="00D17BCF"/>
    <w:rsid w:val="00D5725D"/>
    <w:rsid w:val="00DC44E6"/>
    <w:rsid w:val="00DD3021"/>
    <w:rsid w:val="00E67748"/>
    <w:rsid w:val="2056428C"/>
    <w:rsid w:val="270A53A5"/>
    <w:rsid w:val="66C36F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rPr>
      <w:rFonts w:ascii="Heiti SC Light" w:eastAsia="Heiti SC Light"/>
      <w:sz w:val="18"/>
      <w:szCs w:val="18"/>
    </w:rPr>
  </w:style>
  <w:style w:type="paragraph" w:styleId="5">
    <w:name w:val="List Paragraph"/>
    <w:basedOn w:val="1"/>
    <w:qFormat/>
    <w:uiPriority w:val="34"/>
    <w:pPr>
      <w:ind w:firstLine="420" w:firstLineChars="200"/>
    </w:pPr>
    <w:rPr>
      <w:sz w:val="21"/>
      <w:szCs w:val="22"/>
    </w:rPr>
  </w:style>
  <w:style w:type="character" w:customStyle="1" w:styleId="6">
    <w:name w:val="批注框文本字符"/>
    <w:basedOn w:val="4"/>
    <w:link w:val="2"/>
    <w:semiHidden/>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Alibaba Group</Company>
  <Pages>1</Pages>
  <Words>60</Words>
  <Characters>344</Characters>
  <Lines>2</Lines>
  <Paragraphs>1</Paragraphs>
  <TotalTime>5</TotalTime>
  <ScaleCrop>false</ScaleCrop>
  <LinksUpToDate>false</LinksUpToDate>
  <CharactersWithSpaces>403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2017-04-26T07:13:00Z</dcterms:created>
  <dc:creator>eileen liu</dc:creator>
  <cp:lastModifiedBy>咚咚腔</cp:lastModifiedBy>
  <dcterms:modified xsi:type="dcterms:W3CDTF">2019-03-12T04:24:50Z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